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6BB3" w14:textId="4609CC5D" w:rsidR="007E646D" w:rsidRDefault="007C44A2" w:rsidP="007E646D">
      <w:pPr>
        <w:shd w:val="clear" w:color="auto" w:fill="FFFFFF"/>
        <w:tabs>
          <w:tab w:val="left" w:pos="6379"/>
        </w:tabs>
        <w:spacing w:after="0" w:line="276" w:lineRule="auto"/>
        <w:textAlignment w:val="baseline"/>
        <w:rPr>
          <w:rFonts w:ascii="Book Antiqua" w:eastAsia="Times New Roman" w:hAnsi="Book Antiqua" w:cs="Times New Roman"/>
          <w:lang w:eastAsia="pl-PL"/>
        </w:rPr>
      </w:pPr>
      <w:r w:rsidRPr="007032B5">
        <w:rPr>
          <w:noProof/>
        </w:rPr>
        <w:drawing>
          <wp:anchor distT="0" distB="0" distL="114300" distR="114300" simplePos="0" relativeHeight="251659264" behindDoc="0" locked="0" layoutInCell="1" allowOverlap="0" wp14:anchorId="153F14ED" wp14:editId="269F21E6">
            <wp:simplePos x="0" y="0"/>
            <wp:positionH relativeFrom="column">
              <wp:posOffset>4053205</wp:posOffset>
            </wp:positionH>
            <wp:positionV relativeFrom="paragraph">
              <wp:posOffset>303530</wp:posOffset>
            </wp:positionV>
            <wp:extent cx="1581785" cy="70485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46D" w:rsidRPr="00423F63">
        <w:rPr>
          <w:noProof/>
        </w:rPr>
        <w:drawing>
          <wp:inline distT="0" distB="0" distL="0" distR="0" wp14:anchorId="51AE9480" wp14:editId="3183DF72">
            <wp:extent cx="1438275" cy="10096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009650"/>
                    </a:xfrm>
                    <a:prstGeom prst="rect">
                      <a:avLst/>
                    </a:prstGeom>
                    <a:noFill/>
                    <a:ln>
                      <a:noFill/>
                    </a:ln>
                  </pic:spPr>
                </pic:pic>
              </a:graphicData>
            </a:graphic>
          </wp:inline>
        </w:drawing>
      </w:r>
      <w:r w:rsidR="007E646D">
        <w:rPr>
          <w:rFonts w:ascii="Book Antiqua" w:eastAsia="Times New Roman" w:hAnsi="Book Antiqua" w:cs="Times New Roman"/>
          <w:lang w:eastAsia="pl-PL"/>
        </w:rPr>
        <w:t xml:space="preserve"> </w:t>
      </w:r>
      <w:r w:rsidR="007E646D">
        <w:rPr>
          <w:rFonts w:ascii="Book Antiqua" w:eastAsia="Times New Roman" w:hAnsi="Book Antiqua" w:cs="Times New Roman"/>
          <w:lang w:eastAsia="pl-PL"/>
        </w:rPr>
        <w:tab/>
      </w:r>
    </w:p>
    <w:p w14:paraId="1E021394" w14:textId="56FFB9FD" w:rsidR="002E56BB" w:rsidRDefault="002E56BB" w:rsidP="007E646D">
      <w:pPr>
        <w:shd w:val="clear" w:color="auto" w:fill="FFFFFF"/>
        <w:spacing w:after="0" w:line="276" w:lineRule="auto"/>
        <w:textAlignment w:val="baseline"/>
        <w:rPr>
          <w:rFonts w:ascii="Book Antiqua" w:eastAsia="Times New Roman" w:hAnsi="Book Antiqua" w:cs="Times New Roman"/>
          <w:lang w:eastAsia="pl-PL"/>
        </w:rPr>
      </w:pPr>
      <w:r>
        <w:rPr>
          <w:noProof/>
          <w:lang w:eastAsia="pl-PL"/>
        </w:rPr>
        <w:drawing>
          <wp:anchor distT="0" distB="0" distL="114300" distR="114300" simplePos="0" relativeHeight="251661312" behindDoc="0" locked="0" layoutInCell="1" allowOverlap="1" wp14:anchorId="283DEB30" wp14:editId="21C67EEB">
            <wp:simplePos x="0" y="0"/>
            <wp:positionH relativeFrom="column">
              <wp:posOffset>157480</wp:posOffset>
            </wp:positionH>
            <wp:positionV relativeFrom="paragraph">
              <wp:posOffset>135890</wp:posOffset>
            </wp:positionV>
            <wp:extent cx="6200775" cy="4133850"/>
            <wp:effectExtent l="0" t="0" r="9525" b="0"/>
            <wp:wrapTopAndBottom/>
            <wp:docPr id="1" name="Obraz 1" descr="KALWARIA ZEBRZYDOWSKA. WYSTARCZY RAZ, ŻEBY POWRACAĆ (CZ.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WARIA ZEBRZYDOWSKA. WYSTARCZY RAZ, ŻEBY POWRACAĆ (CZ. 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413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06018" w14:textId="77777777" w:rsidR="002E56BB" w:rsidRDefault="002E56BB" w:rsidP="007E646D">
      <w:pPr>
        <w:shd w:val="clear" w:color="auto" w:fill="FFFFFF"/>
        <w:spacing w:after="0" w:line="276" w:lineRule="auto"/>
        <w:textAlignment w:val="baseline"/>
        <w:rPr>
          <w:rFonts w:ascii="Book Antiqua" w:eastAsia="Times New Roman" w:hAnsi="Book Antiqua" w:cs="Times New Roman"/>
          <w:lang w:eastAsia="pl-PL"/>
        </w:rPr>
      </w:pPr>
    </w:p>
    <w:p w14:paraId="4DF0ED68" w14:textId="23EF4A6E" w:rsidR="003260D9" w:rsidRDefault="00661BD3" w:rsidP="003260D9">
      <w:pPr>
        <w:shd w:val="clear" w:color="auto" w:fill="FFFFFF"/>
        <w:spacing w:after="0" w:line="276" w:lineRule="auto"/>
        <w:textAlignment w:val="baseline"/>
        <w:rPr>
          <w:rFonts w:ascii="Book Antiqua" w:eastAsia="Times New Roman" w:hAnsi="Book Antiqua" w:cs="Times New Roman"/>
          <w:lang w:eastAsia="pl-PL"/>
        </w:rPr>
      </w:pPr>
      <w:r w:rsidRPr="00661BD3">
        <w:rPr>
          <w:rFonts w:ascii="Book Antiqua" w:eastAsia="Times New Roman" w:hAnsi="Book Antiqua" w:cs="Times New Roman"/>
          <w:lang w:eastAsia="pl-PL"/>
        </w:rPr>
        <w:t xml:space="preserve">Urnes Stavkirke takes part in an international project implemented within the framework of: the “CULTURE” </w:t>
      </w:r>
      <w:bookmarkStart w:id="0" w:name="_Hlk70342722"/>
      <w:r w:rsidRPr="00661BD3">
        <w:rPr>
          <w:rFonts w:ascii="Book Antiqua" w:eastAsia="Times New Roman" w:hAnsi="Book Antiqua" w:cs="Times New Roman"/>
          <w:lang w:eastAsia="pl-PL"/>
        </w:rPr>
        <w:t>program of the European Economic Area Financial Mechanism 2014-2021</w:t>
      </w:r>
      <w:r>
        <w:rPr>
          <w:rFonts w:ascii="Book Antiqua" w:eastAsia="Times New Roman" w:hAnsi="Book Antiqua" w:cs="Times New Roman"/>
          <w:lang w:eastAsia="pl-PL"/>
        </w:rPr>
        <w:t xml:space="preserve"> </w:t>
      </w:r>
      <w:r w:rsidRPr="00661BD3">
        <w:rPr>
          <w:rFonts w:ascii="Book Antiqua" w:eastAsia="Times New Roman" w:hAnsi="Book Antiqua" w:cs="Times New Roman"/>
          <w:lang w:eastAsia="pl-PL"/>
        </w:rPr>
        <w:t>Measure 1: Improvement of cultural heritage management</w:t>
      </w:r>
      <w:r w:rsidR="00A81ADC">
        <w:rPr>
          <w:rFonts w:ascii="Book Antiqua" w:eastAsia="Times New Roman" w:hAnsi="Book Antiqua" w:cs="Times New Roman"/>
          <w:lang w:eastAsia="pl-PL"/>
        </w:rPr>
        <w:t>.</w:t>
      </w:r>
      <w:r w:rsidR="00610DDF" w:rsidRPr="00610DDF">
        <w:rPr>
          <w:rFonts w:ascii="Book Antiqua" w:eastAsia="Times New Roman" w:hAnsi="Book Antiqua" w:cs="Times New Roman"/>
          <w:lang w:eastAsia="pl-PL"/>
        </w:rPr>
        <w:t xml:space="preserve"> </w:t>
      </w:r>
    </w:p>
    <w:p w14:paraId="73F99A31" w14:textId="77777777" w:rsidR="00661BD3" w:rsidRDefault="00661BD3" w:rsidP="00C33BA8">
      <w:pPr>
        <w:shd w:val="clear" w:color="auto" w:fill="FFFFFF"/>
        <w:spacing w:after="120" w:line="276" w:lineRule="auto"/>
        <w:jc w:val="both"/>
        <w:textAlignment w:val="baseline"/>
        <w:rPr>
          <w:rFonts w:ascii="Book Antiqua" w:eastAsia="Times New Roman" w:hAnsi="Book Antiqua" w:cs="Times New Roman"/>
          <w:lang w:eastAsia="pl-PL"/>
        </w:rPr>
      </w:pPr>
      <w:r w:rsidRPr="00661BD3">
        <w:rPr>
          <w:rFonts w:ascii="Book Antiqua" w:eastAsia="Times New Roman" w:hAnsi="Book Antiqua" w:cs="Times New Roman"/>
          <w:lang w:eastAsia="pl-PL"/>
        </w:rPr>
        <w:t xml:space="preserve">Sub-measure 1.1 Restoration and revitalisation of cultural heritage </w:t>
      </w:r>
    </w:p>
    <w:bookmarkEnd w:id="0"/>
    <w:p w14:paraId="32049BEC" w14:textId="77777777" w:rsidR="00661BD3" w:rsidRDefault="00661BD3" w:rsidP="00C33BA8">
      <w:pPr>
        <w:shd w:val="clear" w:color="auto" w:fill="FFFFFF"/>
        <w:spacing w:after="120" w:line="276" w:lineRule="auto"/>
        <w:jc w:val="both"/>
        <w:textAlignment w:val="baseline"/>
        <w:rPr>
          <w:rFonts w:ascii="Book Antiqua" w:eastAsia="Times New Roman" w:hAnsi="Book Antiqua" w:cs="Times New Roman"/>
          <w:lang w:eastAsia="pl-PL"/>
        </w:rPr>
      </w:pPr>
    </w:p>
    <w:p w14:paraId="305EA2E1" w14:textId="7B6A2417" w:rsidR="00661BD3" w:rsidRPr="005516CA" w:rsidRDefault="00A81ADC" w:rsidP="00661BD3">
      <w:pPr>
        <w:shd w:val="clear" w:color="auto" w:fill="FFFFFF"/>
        <w:spacing w:after="120" w:line="276" w:lineRule="auto"/>
        <w:jc w:val="both"/>
        <w:textAlignment w:val="baseline"/>
        <w:rPr>
          <w:rFonts w:ascii="Book Antiqua" w:eastAsia="Times New Roman" w:hAnsi="Book Antiqua" w:cs="Times New Roman"/>
          <w:b/>
          <w:bCs/>
          <w:bdr w:val="none" w:sz="0" w:space="0" w:color="auto" w:frame="1"/>
          <w:lang w:eastAsia="pl-PL"/>
        </w:rPr>
      </w:pPr>
      <w:r w:rsidRPr="00A81ADC">
        <w:rPr>
          <w:rFonts w:ascii="Book Antiqua" w:eastAsia="Times New Roman" w:hAnsi="Book Antiqua" w:cs="Times New Roman"/>
          <w:b/>
          <w:bCs/>
          <w:bdr w:val="none" w:sz="0" w:space="0" w:color="auto" w:frame="1"/>
          <w:lang w:eastAsia="pl-PL"/>
        </w:rPr>
        <w:t>Name of t</w:t>
      </w:r>
      <w:r w:rsidR="005516CA" w:rsidRPr="00A81ADC">
        <w:rPr>
          <w:rFonts w:ascii="Book Antiqua" w:eastAsia="Times New Roman" w:hAnsi="Book Antiqua" w:cs="Times New Roman"/>
          <w:b/>
          <w:bCs/>
          <w:bdr w:val="none" w:sz="0" w:space="0" w:color="auto" w:frame="1"/>
          <w:lang w:eastAsia="pl-PL"/>
        </w:rPr>
        <w:t>he project</w:t>
      </w:r>
      <w:r w:rsidR="00B32D50" w:rsidRPr="00A81ADC">
        <w:rPr>
          <w:rFonts w:ascii="Book Antiqua" w:eastAsia="Times New Roman" w:hAnsi="Book Antiqua" w:cs="Times New Roman"/>
          <w:b/>
          <w:bCs/>
          <w:bdr w:val="none" w:sz="0" w:space="0" w:color="auto" w:frame="1"/>
          <w:lang w:eastAsia="pl-PL"/>
        </w:rPr>
        <w:t>:</w:t>
      </w:r>
      <w:r w:rsidR="00C33BA8" w:rsidRPr="005516CA">
        <w:rPr>
          <w:rFonts w:ascii="Book Antiqua" w:eastAsia="Times New Roman" w:hAnsi="Book Antiqua" w:cs="Times New Roman"/>
          <w:b/>
          <w:bCs/>
          <w:bdr w:val="none" w:sz="0" w:space="0" w:color="auto" w:frame="1"/>
          <w:lang w:eastAsia="pl-PL"/>
        </w:rPr>
        <w:t xml:space="preserve"> </w:t>
      </w:r>
      <w:r w:rsidR="00661BD3" w:rsidRPr="005516CA">
        <w:rPr>
          <w:rFonts w:ascii="Book Antiqua" w:eastAsia="Times New Roman" w:hAnsi="Book Antiqua" w:cs="Times New Roman"/>
          <w:b/>
          <w:bCs/>
          <w:bdr w:val="none" w:sz="0" w:space="0" w:color="auto" w:frame="1"/>
          <w:lang w:eastAsia="pl-PL"/>
        </w:rPr>
        <w:t>Heritage of the Sanctuary in Kalwaria Zebrzydowska on the UNESCO trail</w:t>
      </w:r>
    </w:p>
    <w:p w14:paraId="297F600F" w14:textId="16956FFF" w:rsidR="003260D9" w:rsidRPr="005516CA" w:rsidRDefault="005516CA" w:rsidP="00661BD3">
      <w:pPr>
        <w:shd w:val="clear" w:color="auto" w:fill="FFFFFF"/>
        <w:spacing w:after="120" w:line="276" w:lineRule="auto"/>
        <w:jc w:val="both"/>
        <w:textAlignment w:val="baseline"/>
        <w:rPr>
          <w:rFonts w:ascii="Book Antiqua" w:eastAsia="Times New Roman" w:hAnsi="Book Antiqua" w:cs="Times New Roman"/>
          <w:lang w:eastAsia="pl-PL"/>
        </w:rPr>
      </w:pPr>
      <w:r w:rsidRPr="005516CA">
        <w:rPr>
          <w:rFonts w:ascii="Times New Roman" w:hAnsi="Times New Roman" w:cs="Times New Roman"/>
          <w:b/>
          <w:bCs/>
          <w:lang w:val="en-GB"/>
        </w:rPr>
        <w:t>Project Leader from Poland</w:t>
      </w:r>
      <w:r w:rsidR="00610DDF" w:rsidRPr="005516CA">
        <w:rPr>
          <w:rFonts w:ascii="Book Antiqua" w:eastAsia="Times New Roman" w:hAnsi="Book Antiqua" w:cs="Times New Roman"/>
          <w:b/>
          <w:bCs/>
          <w:bdr w:val="none" w:sz="0" w:space="0" w:color="auto" w:frame="1"/>
          <w:lang w:eastAsia="pl-PL"/>
        </w:rPr>
        <w:t>:</w:t>
      </w:r>
      <w:r w:rsidR="003260D9" w:rsidRPr="005516CA">
        <w:rPr>
          <w:rFonts w:ascii="Book Antiqua" w:eastAsia="Times New Roman" w:hAnsi="Book Antiqua" w:cs="Times New Roman"/>
          <w:lang w:eastAsia="pl-PL"/>
        </w:rPr>
        <w:t xml:space="preserve"> Klasztor OO. Bernardynów w Kalwarii Zebrzydowskiej</w:t>
      </w:r>
    </w:p>
    <w:p w14:paraId="600B77BD" w14:textId="458EFADF" w:rsidR="00610DDF" w:rsidRPr="005516CA" w:rsidRDefault="005516CA" w:rsidP="005516CA">
      <w:pPr>
        <w:spacing w:after="0" w:line="276" w:lineRule="auto"/>
        <w:contextualSpacing/>
        <w:jc w:val="both"/>
        <w:rPr>
          <w:rFonts w:ascii="Times New Roman" w:hAnsi="Times New Roman" w:cs="Times New Roman"/>
          <w:b/>
          <w:bCs/>
        </w:rPr>
      </w:pPr>
      <w:bookmarkStart w:id="1" w:name="_Hlk70342838"/>
      <w:r w:rsidRPr="005516CA">
        <w:rPr>
          <w:rFonts w:ascii="Times New Roman" w:hAnsi="Times New Roman" w:cs="Times New Roman"/>
          <w:b/>
          <w:bCs/>
        </w:rPr>
        <w:t>Partner from the Donor-Country</w:t>
      </w:r>
      <w:bookmarkEnd w:id="1"/>
      <w:r w:rsidR="00610DDF" w:rsidRPr="005516CA">
        <w:rPr>
          <w:rFonts w:ascii="Book Antiqua" w:eastAsia="Times New Roman" w:hAnsi="Book Antiqua" w:cs="Times New Roman"/>
          <w:b/>
          <w:bCs/>
          <w:bdr w:val="none" w:sz="0" w:space="0" w:color="auto" w:frame="1"/>
          <w:lang w:eastAsia="pl-PL"/>
        </w:rPr>
        <w:t>:</w:t>
      </w:r>
      <w:r w:rsidR="003260D9" w:rsidRPr="005516CA">
        <w:rPr>
          <w:rFonts w:ascii="Book Antiqua" w:eastAsia="Times New Roman" w:hAnsi="Book Antiqua" w:cs="Times New Roman"/>
          <w:lang w:eastAsia="pl-PL"/>
        </w:rPr>
        <w:t xml:space="preserve"> Urnes Stavkirke</w:t>
      </w:r>
    </w:p>
    <w:p w14:paraId="65EECB77" w14:textId="77777777" w:rsidR="00661BD3" w:rsidRDefault="00661BD3" w:rsidP="007C44A2">
      <w:pPr>
        <w:shd w:val="clear" w:color="auto" w:fill="FFFFFF"/>
        <w:spacing w:after="240" w:line="276" w:lineRule="auto"/>
        <w:jc w:val="both"/>
        <w:textAlignment w:val="baseline"/>
        <w:rPr>
          <w:rFonts w:ascii="Book Antiqua" w:eastAsia="Times New Roman" w:hAnsi="Book Antiqua" w:cs="Times New Roman"/>
          <w:lang w:eastAsia="pl-PL"/>
        </w:rPr>
      </w:pPr>
    </w:p>
    <w:p w14:paraId="525BCFC5" w14:textId="5DE5B1BE" w:rsidR="00661BD3" w:rsidRPr="00EE4AFD" w:rsidRDefault="00661BD3" w:rsidP="00661BD3">
      <w:pPr>
        <w:shd w:val="clear" w:color="auto" w:fill="FFFFFF"/>
        <w:spacing w:after="240" w:line="276" w:lineRule="auto"/>
        <w:contextualSpacing/>
        <w:jc w:val="both"/>
        <w:textAlignment w:val="baseline"/>
        <w:rPr>
          <w:rFonts w:ascii="Times New Roman" w:eastAsia="Times New Roman" w:hAnsi="Times New Roman" w:cs="Times New Roman"/>
          <w:lang w:val="en-GB" w:eastAsia="pl-PL"/>
        </w:rPr>
      </w:pPr>
      <w:r w:rsidRPr="00A81ADC">
        <w:rPr>
          <w:rFonts w:ascii="Book Antiqua" w:eastAsia="Times New Roman" w:hAnsi="Book Antiqua" w:cs="Times New Roman"/>
          <w:lang w:eastAsia="pl-PL"/>
        </w:rPr>
        <w:t>The subject of the investment is the renovation</w:t>
      </w:r>
      <w:r w:rsidRPr="00A81ADC">
        <w:rPr>
          <w:rFonts w:ascii="Times New Roman" w:eastAsia="Times New Roman" w:hAnsi="Times New Roman" w:cs="Times New Roman"/>
          <w:lang w:val="en-GB" w:eastAsia="pl-PL"/>
        </w:rPr>
        <w:t xml:space="preserve"> of</w:t>
      </w:r>
      <w:r w:rsidRPr="00EE4AFD">
        <w:rPr>
          <w:rFonts w:ascii="Times New Roman" w:eastAsia="Times New Roman" w:hAnsi="Times New Roman" w:cs="Times New Roman"/>
          <w:lang w:val="en-GB" w:eastAsia="pl-PL"/>
        </w:rPr>
        <w:t xml:space="preserve"> eight chapels located on the path trails of </w:t>
      </w:r>
      <w:proofErr w:type="spellStart"/>
      <w:r w:rsidRPr="00EE4AFD">
        <w:rPr>
          <w:rFonts w:ascii="Times New Roman" w:eastAsia="Times New Roman" w:hAnsi="Times New Roman" w:cs="Times New Roman"/>
          <w:lang w:val="en-GB" w:eastAsia="pl-PL"/>
        </w:rPr>
        <w:t>Kalwaria</w:t>
      </w:r>
      <w:proofErr w:type="spellEnd"/>
      <w:r w:rsidRPr="00EE4AFD">
        <w:rPr>
          <w:rFonts w:ascii="Times New Roman" w:eastAsia="Times New Roman" w:hAnsi="Times New Roman" w:cs="Times New Roman"/>
          <w:lang w:val="en-GB" w:eastAsia="pl-PL"/>
        </w:rPr>
        <w:t xml:space="preserve"> Zebrzydowska as well as the maintenance, renovation and changing function of three historic monastery buildings, which will be used for educational and cultural purposes. </w:t>
      </w:r>
    </w:p>
    <w:p w14:paraId="273EA789" w14:textId="77777777" w:rsidR="00661BD3" w:rsidRPr="00EE4AFD" w:rsidRDefault="00661BD3" w:rsidP="00661BD3">
      <w:pPr>
        <w:shd w:val="clear" w:color="auto" w:fill="FFFFFF"/>
        <w:spacing w:before="120" w:after="120" w:line="276" w:lineRule="auto"/>
        <w:contextualSpacing/>
        <w:jc w:val="both"/>
        <w:textAlignment w:val="baseline"/>
        <w:rPr>
          <w:rFonts w:ascii="Times New Roman" w:eastAsia="Times New Roman" w:hAnsi="Times New Roman" w:cs="Times New Roman"/>
          <w:b/>
          <w:bCs/>
          <w:caps/>
          <w:lang w:val="en-GB" w:eastAsia="pl-PL"/>
        </w:rPr>
      </w:pPr>
      <w:r>
        <w:rPr>
          <w:rFonts w:ascii="Times New Roman" w:eastAsia="Times New Roman" w:hAnsi="Times New Roman" w:cs="Times New Roman"/>
          <w:b/>
          <w:bCs/>
          <w:caps/>
          <w:lang w:val="en-GB" w:eastAsia="pl-PL"/>
        </w:rPr>
        <w:t xml:space="preserve">TASKS </w:t>
      </w:r>
      <w:r w:rsidRPr="00EE4AFD">
        <w:rPr>
          <w:rFonts w:ascii="Times New Roman" w:eastAsia="Times New Roman" w:hAnsi="Times New Roman" w:cs="Times New Roman"/>
          <w:b/>
          <w:bCs/>
          <w:caps/>
          <w:lang w:val="en-GB" w:eastAsia="pl-PL"/>
        </w:rPr>
        <w:t>within the project:</w:t>
      </w:r>
    </w:p>
    <w:p w14:paraId="29AE0CFC" w14:textId="77777777" w:rsidR="00661BD3" w:rsidRPr="00EE4AFD" w:rsidRDefault="00661BD3" w:rsidP="00661BD3">
      <w:pPr>
        <w:numPr>
          <w:ilvl w:val="0"/>
          <w:numId w:val="2"/>
        </w:numPr>
        <w:shd w:val="clear" w:color="auto" w:fill="FFFFFF"/>
        <w:spacing w:after="0" w:line="276" w:lineRule="auto"/>
        <w:ind w:left="1284"/>
        <w:contextualSpacing/>
        <w:jc w:val="both"/>
        <w:textAlignment w:val="baseline"/>
        <w:rPr>
          <w:rFonts w:ascii="Times New Roman" w:eastAsia="Times New Roman" w:hAnsi="Times New Roman" w:cs="Times New Roman"/>
          <w:lang w:val="en-GB" w:eastAsia="pl-PL"/>
        </w:rPr>
      </w:pPr>
      <w:r w:rsidRPr="00EE4AFD">
        <w:rPr>
          <w:rFonts w:ascii="Times New Roman" w:eastAsia="Times New Roman" w:hAnsi="Times New Roman" w:cs="Times New Roman"/>
          <w:lang w:val="en-GB" w:eastAsia="pl-PL"/>
        </w:rPr>
        <w:lastRenderedPageBreak/>
        <w:t xml:space="preserve">Conservation work of eight chapels involving the restoration of elements of the wooden and stone decoration, historic paintings and statues and entrances to the chapels and the remaining </w:t>
      </w:r>
      <w:proofErr w:type="gramStart"/>
      <w:r w:rsidRPr="00EE4AFD">
        <w:rPr>
          <w:rFonts w:ascii="Times New Roman" w:eastAsia="Times New Roman" w:hAnsi="Times New Roman" w:cs="Times New Roman"/>
          <w:lang w:val="en-GB" w:eastAsia="pl-PL"/>
        </w:rPr>
        <w:t>decorations;</w:t>
      </w:r>
      <w:proofErr w:type="gramEnd"/>
    </w:p>
    <w:p w14:paraId="1534EDB3" w14:textId="77777777" w:rsidR="00661BD3" w:rsidRPr="00EE4AFD" w:rsidRDefault="00661BD3" w:rsidP="00661BD3">
      <w:pPr>
        <w:numPr>
          <w:ilvl w:val="0"/>
          <w:numId w:val="2"/>
        </w:numPr>
        <w:shd w:val="clear" w:color="auto" w:fill="FFFFFF"/>
        <w:spacing w:after="0" w:line="276" w:lineRule="auto"/>
        <w:ind w:left="1284"/>
        <w:contextualSpacing/>
        <w:jc w:val="both"/>
        <w:textAlignment w:val="baseline"/>
        <w:rPr>
          <w:rFonts w:ascii="Times New Roman" w:eastAsia="Times New Roman" w:hAnsi="Times New Roman" w:cs="Times New Roman"/>
          <w:lang w:val="en-GB" w:eastAsia="pl-PL"/>
        </w:rPr>
      </w:pPr>
      <w:r w:rsidRPr="00EE4AFD">
        <w:rPr>
          <w:rFonts w:ascii="Times New Roman" w:eastAsia="Times New Roman" w:hAnsi="Times New Roman" w:cs="Times New Roman"/>
          <w:lang w:val="en-GB" w:eastAsia="pl-PL"/>
        </w:rPr>
        <w:t xml:space="preserve">Construction works adapting three buildings in </w:t>
      </w:r>
      <w:proofErr w:type="spellStart"/>
      <w:r w:rsidRPr="00EE4AFD">
        <w:rPr>
          <w:rFonts w:ascii="Times New Roman" w:eastAsia="Times New Roman" w:hAnsi="Times New Roman" w:cs="Times New Roman"/>
          <w:lang w:val="en-GB" w:eastAsia="pl-PL"/>
        </w:rPr>
        <w:t>Kalwaria</w:t>
      </w:r>
      <w:proofErr w:type="spellEnd"/>
      <w:r w:rsidRPr="00EE4AFD">
        <w:rPr>
          <w:rFonts w:ascii="Times New Roman" w:eastAsia="Times New Roman" w:hAnsi="Times New Roman" w:cs="Times New Roman"/>
          <w:lang w:val="en-GB" w:eastAsia="pl-PL"/>
        </w:rPr>
        <w:t xml:space="preserve"> Zebrzydowska in order to reuse them for educational, exhibition and training purposes together with the conservation of the historic structure of the </w:t>
      </w:r>
      <w:proofErr w:type="gramStart"/>
      <w:r w:rsidRPr="00EE4AFD">
        <w:rPr>
          <w:rFonts w:ascii="Times New Roman" w:eastAsia="Times New Roman" w:hAnsi="Times New Roman" w:cs="Times New Roman"/>
          <w:lang w:val="en-GB" w:eastAsia="pl-PL"/>
        </w:rPr>
        <w:t>buildings;</w:t>
      </w:r>
      <w:proofErr w:type="gramEnd"/>
    </w:p>
    <w:p w14:paraId="2A8FB0D0" w14:textId="77777777" w:rsidR="00661BD3" w:rsidRPr="00EE4AFD" w:rsidRDefault="00661BD3" w:rsidP="00661BD3">
      <w:pPr>
        <w:numPr>
          <w:ilvl w:val="0"/>
          <w:numId w:val="2"/>
        </w:numPr>
        <w:shd w:val="clear" w:color="auto" w:fill="FFFFFF"/>
        <w:spacing w:after="0" w:line="276" w:lineRule="auto"/>
        <w:ind w:left="1284"/>
        <w:contextualSpacing/>
        <w:jc w:val="both"/>
        <w:textAlignment w:val="baseline"/>
        <w:rPr>
          <w:rFonts w:ascii="Times New Roman" w:eastAsia="Times New Roman" w:hAnsi="Times New Roman" w:cs="Times New Roman"/>
          <w:lang w:val="en-GB" w:eastAsia="pl-PL"/>
        </w:rPr>
      </w:pPr>
      <w:r w:rsidRPr="00EE4AFD">
        <w:rPr>
          <w:rFonts w:ascii="Times New Roman" w:eastAsia="Times New Roman" w:hAnsi="Times New Roman" w:cs="Times New Roman"/>
          <w:lang w:val="en-GB" w:eastAsia="pl-PL"/>
        </w:rPr>
        <w:t>Professional trainings for current and new employees as well as non-professional trainings for the local community and related institution and business entities. These trainings are necessary both to effectively manage the change in the organisation resulting from the new cultural-tourism infrastructure and to effectively implement the cultural-educational program.</w:t>
      </w:r>
    </w:p>
    <w:p w14:paraId="657EEBA9" w14:textId="77777777" w:rsidR="00661BD3" w:rsidRPr="00EE4AFD" w:rsidRDefault="00661BD3" w:rsidP="00661BD3">
      <w:pPr>
        <w:numPr>
          <w:ilvl w:val="0"/>
          <w:numId w:val="2"/>
        </w:numPr>
        <w:shd w:val="clear" w:color="auto" w:fill="FFFFFF"/>
        <w:spacing w:after="0" w:line="276" w:lineRule="auto"/>
        <w:ind w:left="1284"/>
        <w:contextualSpacing/>
        <w:jc w:val="both"/>
        <w:textAlignment w:val="baseline"/>
        <w:rPr>
          <w:rFonts w:ascii="Times New Roman" w:eastAsia="Times New Roman" w:hAnsi="Times New Roman" w:cs="Times New Roman"/>
          <w:lang w:val="en-GB" w:eastAsia="pl-PL"/>
        </w:rPr>
      </w:pPr>
      <w:r w:rsidRPr="00EE4AFD">
        <w:rPr>
          <w:rFonts w:ascii="Times New Roman" w:eastAsia="Times New Roman" w:hAnsi="Times New Roman" w:cs="Times New Roman"/>
          <w:lang w:val="en-GB" w:eastAsia="pl-PL"/>
        </w:rPr>
        <w:t xml:space="preserve">The cultural and educational offer includes numerous cultural events that address diverse audiences. </w:t>
      </w:r>
    </w:p>
    <w:p w14:paraId="512392E7" w14:textId="77777777" w:rsidR="00661BD3" w:rsidRPr="00EE4AFD" w:rsidRDefault="00661BD3" w:rsidP="00661BD3">
      <w:pPr>
        <w:numPr>
          <w:ilvl w:val="0"/>
          <w:numId w:val="2"/>
        </w:numPr>
        <w:shd w:val="clear" w:color="auto" w:fill="FFFFFF"/>
        <w:spacing w:after="0" w:line="276" w:lineRule="auto"/>
        <w:ind w:left="1284"/>
        <w:contextualSpacing/>
        <w:jc w:val="both"/>
        <w:textAlignment w:val="baseline"/>
        <w:rPr>
          <w:rFonts w:ascii="Times New Roman" w:eastAsia="Times New Roman" w:hAnsi="Times New Roman" w:cs="Times New Roman"/>
          <w:lang w:val="en-GB" w:eastAsia="pl-PL"/>
        </w:rPr>
      </w:pPr>
      <w:r w:rsidRPr="00EE4AFD">
        <w:rPr>
          <w:rFonts w:ascii="Times New Roman" w:eastAsia="Times New Roman" w:hAnsi="Times New Roman" w:cs="Times New Roman"/>
          <w:lang w:val="en-GB" w:eastAsia="pl-PL"/>
        </w:rPr>
        <w:t>Project management</w:t>
      </w:r>
    </w:p>
    <w:p w14:paraId="5CC77FF5" w14:textId="77777777" w:rsidR="00661BD3" w:rsidRPr="00EE4AFD" w:rsidRDefault="00661BD3" w:rsidP="00661BD3">
      <w:pPr>
        <w:numPr>
          <w:ilvl w:val="0"/>
          <w:numId w:val="2"/>
        </w:numPr>
        <w:shd w:val="clear" w:color="auto" w:fill="FFFFFF"/>
        <w:spacing w:after="0" w:line="276" w:lineRule="auto"/>
        <w:ind w:left="1284"/>
        <w:contextualSpacing/>
        <w:jc w:val="both"/>
        <w:textAlignment w:val="baseline"/>
        <w:rPr>
          <w:rFonts w:ascii="Times New Roman" w:eastAsia="Times New Roman" w:hAnsi="Times New Roman" w:cs="Times New Roman"/>
          <w:lang w:val="en-GB" w:eastAsia="pl-PL"/>
        </w:rPr>
      </w:pPr>
      <w:r w:rsidRPr="00EE4AFD">
        <w:rPr>
          <w:rFonts w:ascii="Times New Roman" w:eastAsia="Times New Roman" w:hAnsi="Times New Roman" w:cs="Times New Roman"/>
          <w:lang w:val="en-GB" w:eastAsia="pl-PL"/>
        </w:rPr>
        <w:t xml:space="preserve">Project promotion – the objective of the promotion is to reach with information on the project and the new cultural and educational offer to the largest possible group of diverse audiences in all age groups, including the </w:t>
      </w:r>
      <w:proofErr w:type="gramStart"/>
      <w:r w:rsidRPr="00EE4AFD">
        <w:rPr>
          <w:rFonts w:ascii="Times New Roman" w:eastAsia="Times New Roman" w:hAnsi="Times New Roman" w:cs="Times New Roman"/>
          <w:lang w:val="en-GB" w:eastAsia="pl-PL"/>
        </w:rPr>
        <w:t>general public</w:t>
      </w:r>
      <w:proofErr w:type="gramEnd"/>
      <w:r w:rsidRPr="00EE4AFD">
        <w:rPr>
          <w:rFonts w:ascii="Times New Roman" w:eastAsia="Times New Roman" w:hAnsi="Times New Roman" w:cs="Times New Roman"/>
          <w:lang w:val="en-GB" w:eastAsia="pl-PL"/>
        </w:rPr>
        <w:t xml:space="preserve">. </w:t>
      </w:r>
    </w:p>
    <w:p w14:paraId="6C84C440" w14:textId="77777777" w:rsidR="00661BD3" w:rsidRPr="00EE4AFD" w:rsidRDefault="00661BD3" w:rsidP="00661BD3">
      <w:pPr>
        <w:numPr>
          <w:ilvl w:val="0"/>
          <w:numId w:val="2"/>
        </w:numPr>
        <w:shd w:val="clear" w:color="auto" w:fill="FFFFFF"/>
        <w:spacing w:after="0" w:line="276" w:lineRule="auto"/>
        <w:ind w:left="1284"/>
        <w:contextualSpacing/>
        <w:jc w:val="both"/>
        <w:textAlignment w:val="baseline"/>
        <w:rPr>
          <w:rFonts w:ascii="Times New Roman" w:eastAsia="Times New Roman" w:hAnsi="Times New Roman" w:cs="Times New Roman"/>
          <w:lang w:val="en-GB" w:eastAsia="pl-PL"/>
        </w:rPr>
      </w:pPr>
      <w:r w:rsidRPr="00EE4AFD">
        <w:rPr>
          <w:rFonts w:ascii="Times New Roman" w:eastAsia="Times New Roman" w:hAnsi="Times New Roman" w:cs="Times New Roman"/>
          <w:lang w:val="en-GB" w:eastAsia="pl-PL"/>
        </w:rPr>
        <w:t xml:space="preserve">Purchase of equipment </w:t>
      </w:r>
      <w:r>
        <w:rPr>
          <w:rFonts w:ascii="Times New Roman" w:eastAsia="Times New Roman" w:hAnsi="Times New Roman" w:cs="Times New Roman"/>
          <w:lang w:val="en-GB" w:eastAsia="pl-PL"/>
        </w:rPr>
        <w:t>required</w:t>
      </w:r>
      <w:r w:rsidRPr="00EE4AFD">
        <w:rPr>
          <w:rFonts w:ascii="Times New Roman" w:eastAsia="Times New Roman" w:hAnsi="Times New Roman" w:cs="Times New Roman"/>
          <w:lang w:val="en-GB" w:eastAsia="pl-PL"/>
        </w:rPr>
        <w:t xml:space="preserve"> to conduct cultural activity and to protect the cultural heritage. </w:t>
      </w:r>
    </w:p>
    <w:p w14:paraId="4F5FD99F" w14:textId="4E98FB18" w:rsidR="00661BD3" w:rsidRDefault="00661BD3" w:rsidP="007C44A2">
      <w:pPr>
        <w:shd w:val="clear" w:color="auto" w:fill="FFFFFF"/>
        <w:spacing w:after="240" w:line="276" w:lineRule="auto"/>
        <w:jc w:val="both"/>
        <w:textAlignment w:val="baseline"/>
        <w:rPr>
          <w:rFonts w:ascii="Book Antiqua" w:eastAsia="Times New Roman" w:hAnsi="Book Antiqua" w:cs="Times New Roman"/>
          <w:lang w:eastAsia="pl-PL"/>
        </w:rPr>
      </w:pPr>
    </w:p>
    <w:p w14:paraId="23658620" w14:textId="77777777" w:rsidR="00661BD3" w:rsidRPr="00EE4AFD" w:rsidRDefault="00661BD3" w:rsidP="00661BD3">
      <w:pPr>
        <w:shd w:val="clear" w:color="auto" w:fill="FFFFFF"/>
        <w:spacing w:before="120" w:after="120" w:line="276" w:lineRule="auto"/>
        <w:contextualSpacing/>
        <w:jc w:val="both"/>
        <w:textAlignment w:val="baseline"/>
        <w:rPr>
          <w:rFonts w:ascii="Times New Roman" w:eastAsia="Times New Roman" w:hAnsi="Times New Roman" w:cs="Times New Roman"/>
          <w:lang w:val="en-GB" w:eastAsia="pl-PL"/>
        </w:rPr>
      </w:pPr>
      <w:r w:rsidRPr="00EE4AFD">
        <w:rPr>
          <w:rFonts w:ascii="Times New Roman" w:eastAsia="Times New Roman" w:hAnsi="Times New Roman" w:cs="Times New Roman"/>
          <w:lang w:val="en-GB" w:eastAsia="pl-PL"/>
        </w:rPr>
        <w:t xml:space="preserve">The scope of the project implemented with the participation of Urnes </w:t>
      </w:r>
      <w:proofErr w:type="spellStart"/>
      <w:r w:rsidRPr="00EE4AFD">
        <w:rPr>
          <w:rFonts w:ascii="Times New Roman" w:eastAsia="Times New Roman" w:hAnsi="Times New Roman" w:cs="Times New Roman"/>
          <w:lang w:val="en-GB" w:eastAsia="pl-PL"/>
        </w:rPr>
        <w:t>Stavkirke</w:t>
      </w:r>
      <w:proofErr w:type="spellEnd"/>
      <w:r w:rsidRPr="00EE4AFD">
        <w:rPr>
          <w:rFonts w:ascii="Times New Roman" w:eastAsia="Times New Roman" w:hAnsi="Times New Roman" w:cs="Times New Roman"/>
          <w:lang w:val="en-GB" w:eastAsia="pl-PL"/>
        </w:rPr>
        <w:t>:</w:t>
      </w:r>
    </w:p>
    <w:p w14:paraId="08D74B60" w14:textId="77777777" w:rsidR="00661BD3" w:rsidRPr="00EE4AFD" w:rsidRDefault="00661BD3" w:rsidP="00661BD3">
      <w:pPr>
        <w:numPr>
          <w:ilvl w:val="0"/>
          <w:numId w:val="3"/>
        </w:numPr>
        <w:shd w:val="clear" w:color="auto" w:fill="FFFFFF"/>
        <w:spacing w:after="0" w:line="276" w:lineRule="auto"/>
        <w:ind w:left="1284"/>
        <w:contextualSpacing/>
        <w:jc w:val="both"/>
        <w:textAlignment w:val="baseline"/>
        <w:rPr>
          <w:rFonts w:ascii="Times New Roman" w:eastAsia="Times New Roman" w:hAnsi="Times New Roman" w:cs="Times New Roman"/>
          <w:b/>
          <w:bCs/>
          <w:lang w:val="en-GB" w:eastAsia="pl-PL"/>
        </w:rPr>
      </w:pPr>
      <w:r w:rsidRPr="00EE4AFD">
        <w:rPr>
          <w:rFonts w:ascii="Times New Roman" w:eastAsia="Times New Roman" w:hAnsi="Times New Roman" w:cs="Times New Roman"/>
          <w:lang w:val="en-GB" w:eastAsia="pl-PL"/>
        </w:rPr>
        <w:t xml:space="preserve">Exchange of experiences and good </w:t>
      </w:r>
      <w:proofErr w:type="gramStart"/>
      <w:r w:rsidRPr="00EE4AFD">
        <w:rPr>
          <w:rFonts w:ascii="Times New Roman" w:eastAsia="Times New Roman" w:hAnsi="Times New Roman" w:cs="Times New Roman"/>
          <w:lang w:val="en-GB" w:eastAsia="pl-PL"/>
        </w:rPr>
        <w:t>practices;</w:t>
      </w:r>
      <w:proofErr w:type="gramEnd"/>
    </w:p>
    <w:p w14:paraId="46735BDF" w14:textId="77777777" w:rsidR="00661BD3" w:rsidRPr="00EE4AFD" w:rsidRDefault="00661BD3" w:rsidP="00661BD3">
      <w:pPr>
        <w:numPr>
          <w:ilvl w:val="0"/>
          <w:numId w:val="3"/>
        </w:numPr>
        <w:shd w:val="clear" w:color="auto" w:fill="FFFFFF"/>
        <w:spacing w:after="0" w:line="276" w:lineRule="auto"/>
        <w:ind w:left="1284"/>
        <w:contextualSpacing/>
        <w:jc w:val="both"/>
        <w:textAlignment w:val="baseline"/>
        <w:rPr>
          <w:rFonts w:ascii="Times New Roman" w:eastAsia="Times New Roman" w:hAnsi="Times New Roman" w:cs="Times New Roman"/>
          <w:b/>
          <w:bCs/>
          <w:lang w:val="en-GB" w:eastAsia="pl-PL"/>
        </w:rPr>
      </w:pPr>
      <w:r w:rsidRPr="00EE4AFD">
        <w:rPr>
          <w:rFonts w:ascii="Times New Roman" w:eastAsia="Times New Roman" w:hAnsi="Times New Roman" w:cs="Times New Roman"/>
          <w:lang w:val="en-GB" w:eastAsia="pl-PL"/>
        </w:rPr>
        <w:t xml:space="preserve">Training of tourist guides and cultural </w:t>
      </w:r>
      <w:proofErr w:type="gramStart"/>
      <w:r w:rsidRPr="00EE4AFD">
        <w:rPr>
          <w:rFonts w:ascii="Times New Roman" w:eastAsia="Times New Roman" w:hAnsi="Times New Roman" w:cs="Times New Roman"/>
          <w:lang w:val="en-GB" w:eastAsia="pl-PL"/>
        </w:rPr>
        <w:t>animators;</w:t>
      </w:r>
      <w:proofErr w:type="gramEnd"/>
    </w:p>
    <w:p w14:paraId="5298441D" w14:textId="77777777" w:rsidR="00661BD3" w:rsidRPr="00090E5E" w:rsidRDefault="00661BD3" w:rsidP="00661BD3">
      <w:pPr>
        <w:numPr>
          <w:ilvl w:val="0"/>
          <w:numId w:val="3"/>
        </w:numPr>
        <w:shd w:val="clear" w:color="auto" w:fill="FFFFFF"/>
        <w:spacing w:after="0" w:line="276" w:lineRule="auto"/>
        <w:ind w:left="1284"/>
        <w:contextualSpacing/>
        <w:jc w:val="both"/>
        <w:textAlignment w:val="baseline"/>
        <w:rPr>
          <w:rFonts w:ascii="Times New Roman" w:eastAsia="Times New Roman" w:hAnsi="Times New Roman" w:cs="Times New Roman"/>
          <w:bCs/>
          <w:lang w:val="en-GB" w:eastAsia="pl-PL"/>
        </w:rPr>
      </w:pPr>
      <w:r w:rsidRPr="00090E5E">
        <w:rPr>
          <w:rFonts w:ascii="Times New Roman" w:eastAsia="Times New Roman" w:hAnsi="Times New Roman" w:cs="Times New Roman"/>
          <w:bCs/>
          <w:lang w:val="en-GB" w:eastAsia="pl-PL"/>
        </w:rPr>
        <w:t>Training and courses in the field of cultural heritage protection in particu</w:t>
      </w:r>
      <w:r>
        <w:rPr>
          <w:rFonts w:ascii="Times New Roman" w:eastAsia="Times New Roman" w:hAnsi="Times New Roman" w:cs="Times New Roman"/>
          <w:bCs/>
          <w:lang w:val="en-GB" w:eastAsia="pl-PL"/>
        </w:rPr>
        <w:t>lar with the adaptation</w:t>
      </w:r>
      <w:r w:rsidRPr="00090E5E">
        <w:rPr>
          <w:rFonts w:ascii="Times New Roman" w:eastAsia="Times New Roman" w:hAnsi="Times New Roman" w:cs="Times New Roman"/>
          <w:bCs/>
          <w:lang w:val="en-GB" w:eastAsia="pl-PL"/>
        </w:rPr>
        <w:t xml:space="preserve"> of the cultural offer to the grade of the listed </w:t>
      </w:r>
      <w:proofErr w:type="gramStart"/>
      <w:r w:rsidRPr="00090E5E">
        <w:rPr>
          <w:rFonts w:ascii="Times New Roman" w:eastAsia="Times New Roman" w:hAnsi="Times New Roman" w:cs="Times New Roman"/>
          <w:bCs/>
          <w:lang w:val="en-GB" w:eastAsia="pl-PL"/>
        </w:rPr>
        <w:t>monument;</w:t>
      </w:r>
      <w:proofErr w:type="gramEnd"/>
      <w:r w:rsidRPr="00090E5E">
        <w:rPr>
          <w:rFonts w:ascii="Times New Roman" w:eastAsia="Times New Roman" w:hAnsi="Times New Roman" w:cs="Times New Roman"/>
          <w:bCs/>
          <w:lang w:val="en-GB" w:eastAsia="pl-PL"/>
        </w:rPr>
        <w:t xml:space="preserve"> </w:t>
      </w:r>
    </w:p>
    <w:p w14:paraId="3679FF07" w14:textId="77777777" w:rsidR="00661BD3" w:rsidRPr="00090E5E" w:rsidRDefault="00661BD3" w:rsidP="00661BD3">
      <w:pPr>
        <w:numPr>
          <w:ilvl w:val="0"/>
          <w:numId w:val="3"/>
        </w:numPr>
        <w:shd w:val="clear" w:color="auto" w:fill="FFFFFF"/>
        <w:spacing w:after="0" w:line="276" w:lineRule="auto"/>
        <w:ind w:left="1284"/>
        <w:contextualSpacing/>
        <w:jc w:val="both"/>
        <w:textAlignment w:val="baseline"/>
        <w:rPr>
          <w:rFonts w:ascii="Times New Roman" w:eastAsia="Times New Roman" w:hAnsi="Times New Roman" w:cs="Times New Roman"/>
          <w:bCs/>
          <w:lang w:val="en-GB" w:eastAsia="pl-PL"/>
        </w:rPr>
      </w:pPr>
      <w:r w:rsidRPr="00090E5E">
        <w:rPr>
          <w:rFonts w:ascii="Times New Roman" w:eastAsia="Times New Roman" w:hAnsi="Times New Roman" w:cs="Times New Roman"/>
          <w:bCs/>
          <w:lang w:val="en-GB" w:eastAsia="pl-PL"/>
        </w:rPr>
        <w:t xml:space="preserve">Supporting the Leader in the implementation of the projects thanks to many years of experience in protecting the monument and making it accessible to the </w:t>
      </w:r>
      <w:proofErr w:type="gramStart"/>
      <w:r w:rsidRPr="00090E5E">
        <w:rPr>
          <w:rFonts w:ascii="Times New Roman" w:eastAsia="Times New Roman" w:hAnsi="Times New Roman" w:cs="Times New Roman"/>
          <w:bCs/>
          <w:lang w:val="en-GB" w:eastAsia="pl-PL"/>
        </w:rPr>
        <w:t>public;</w:t>
      </w:r>
      <w:proofErr w:type="gramEnd"/>
    </w:p>
    <w:p w14:paraId="01397801" w14:textId="77777777" w:rsidR="00661BD3" w:rsidRPr="00EE4AFD" w:rsidRDefault="00661BD3" w:rsidP="00661BD3">
      <w:pPr>
        <w:numPr>
          <w:ilvl w:val="0"/>
          <w:numId w:val="3"/>
        </w:numPr>
        <w:shd w:val="clear" w:color="auto" w:fill="FFFFFF"/>
        <w:spacing w:after="0" w:line="276" w:lineRule="auto"/>
        <w:ind w:left="1284"/>
        <w:contextualSpacing/>
        <w:jc w:val="both"/>
        <w:textAlignment w:val="baseline"/>
        <w:rPr>
          <w:rFonts w:ascii="Times New Roman" w:eastAsia="Times New Roman" w:hAnsi="Times New Roman" w:cs="Times New Roman"/>
          <w:b/>
          <w:bCs/>
          <w:lang w:val="en-GB" w:eastAsia="pl-PL"/>
        </w:rPr>
      </w:pPr>
      <w:r w:rsidRPr="00EE4AFD">
        <w:rPr>
          <w:rFonts w:ascii="Times New Roman" w:eastAsia="Times New Roman" w:hAnsi="Times New Roman" w:cs="Times New Roman"/>
          <w:lang w:val="en-GB" w:eastAsia="pl-PL"/>
        </w:rPr>
        <w:t xml:space="preserve">Active creation and implementation in the design process of cultural and educational </w:t>
      </w:r>
      <w:proofErr w:type="gramStart"/>
      <w:r w:rsidRPr="00EE4AFD">
        <w:rPr>
          <w:rFonts w:ascii="Times New Roman" w:eastAsia="Times New Roman" w:hAnsi="Times New Roman" w:cs="Times New Roman"/>
          <w:lang w:val="en-GB" w:eastAsia="pl-PL"/>
        </w:rPr>
        <w:t>offers;</w:t>
      </w:r>
      <w:proofErr w:type="gramEnd"/>
    </w:p>
    <w:p w14:paraId="14BD6448" w14:textId="77777777" w:rsidR="00661BD3" w:rsidRPr="00EE4AFD" w:rsidRDefault="00661BD3" w:rsidP="00661BD3">
      <w:pPr>
        <w:numPr>
          <w:ilvl w:val="0"/>
          <w:numId w:val="3"/>
        </w:numPr>
        <w:shd w:val="clear" w:color="auto" w:fill="FFFFFF"/>
        <w:spacing w:after="0" w:line="276" w:lineRule="auto"/>
        <w:ind w:left="1284"/>
        <w:contextualSpacing/>
        <w:jc w:val="both"/>
        <w:textAlignment w:val="baseline"/>
        <w:rPr>
          <w:rFonts w:ascii="Times New Roman" w:eastAsia="Times New Roman" w:hAnsi="Times New Roman" w:cs="Times New Roman"/>
          <w:b/>
          <w:bCs/>
          <w:lang w:val="en-GB" w:eastAsia="pl-PL"/>
        </w:rPr>
      </w:pPr>
      <w:r w:rsidRPr="00EE4AFD">
        <w:rPr>
          <w:rFonts w:ascii="Times New Roman" w:eastAsia="Times New Roman" w:hAnsi="Times New Roman" w:cs="Times New Roman"/>
          <w:lang w:val="en-GB" w:eastAsia="pl-PL"/>
        </w:rPr>
        <w:t xml:space="preserve">Creation of a joint project on the promotion of the UNESCO-listed heritage in both </w:t>
      </w:r>
      <w:proofErr w:type="gramStart"/>
      <w:r w:rsidRPr="00EE4AFD">
        <w:rPr>
          <w:rFonts w:ascii="Times New Roman" w:eastAsia="Times New Roman" w:hAnsi="Times New Roman" w:cs="Times New Roman"/>
          <w:lang w:val="en-GB" w:eastAsia="pl-PL"/>
        </w:rPr>
        <w:t>countries;</w:t>
      </w:r>
      <w:proofErr w:type="gramEnd"/>
    </w:p>
    <w:p w14:paraId="40BCCE30" w14:textId="77777777" w:rsidR="00661BD3" w:rsidRPr="00EE4AFD" w:rsidRDefault="00661BD3" w:rsidP="00661BD3">
      <w:pPr>
        <w:numPr>
          <w:ilvl w:val="0"/>
          <w:numId w:val="3"/>
        </w:numPr>
        <w:shd w:val="clear" w:color="auto" w:fill="FFFFFF"/>
        <w:spacing w:after="0" w:line="276" w:lineRule="auto"/>
        <w:ind w:left="1284"/>
        <w:contextualSpacing/>
        <w:jc w:val="both"/>
        <w:textAlignment w:val="baseline"/>
        <w:rPr>
          <w:rFonts w:ascii="Times New Roman" w:eastAsia="Times New Roman" w:hAnsi="Times New Roman" w:cs="Times New Roman"/>
          <w:b/>
          <w:bCs/>
          <w:lang w:val="en-GB" w:eastAsia="pl-PL"/>
        </w:rPr>
      </w:pPr>
      <w:r w:rsidRPr="00EE4AFD">
        <w:rPr>
          <w:rFonts w:ascii="Times New Roman" w:eastAsia="Times New Roman" w:hAnsi="Times New Roman" w:cs="Times New Roman"/>
          <w:lang w:val="en-GB" w:eastAsia="pl-PL"/>
        </w:rPr>
        <w:t xml:space="preserve">Dissemination of projects results. </w:t>
      </w:r>
    </w:p>
    <w:p w14:paraId="77360CD0" w14:textId="77777777" w:rsidR="00661BD3" w:rsidRDefault="00661BD3" w:rsidP="00661BD3">
      <w:pPr>
        <w:shd w:val="clear" w:color="auto" w:fill="FFFFFF"/>
        <w:spacing w:before="120" w:after="120" w:line="276" w:lineRule="auto"/>
        <w:contextualSpacing/>
        <w:jc w:val="both"/>
        <w:textAlignment w:val="baseline"/>
        <w:rPr>
          <w:rFonts w:ascii="Times New Roman" w:eastAsia="Times New Roman" w:hAnsi="Times New Roman" w:cs="Times New Roman"/>
          <w:b/>
          <w:bCs/>
          <w:caps/>
          <w:lang w:val="en-GB" w:eastAsia="pl-PL"/>
        </w:rPr>
      </w:pPr>
    </w:p>
    <w:p w14:paraId="263ED6FA" w14:textId="422742AF" w:rsidR="00661BD3" w:rsidRPr="00EE4AFD" w:rsidRDefault="00661BD3" w:rsidP="00661BD3">
      <w:pPr>
        <w:shd w:val="clear" w:color="auto" w:fill="FFFFFF"/>
        <w:spacing w:before="120" w:after="120" w:line="276" w:lineRule="auto"/>
        <w:contextualSpacing/>
        <w:jc w:val="both"/>
        <w:textAlignment w:val="baseline"/>
        <w:rPr>
          <w:rFonts w:ascii="Times New Roman" w:eastAsia="Times New Roman" w:hAnsi="Times New Roman" w:cs="Times New Roman"/>
          <w:b/>
          <w:bCs/>
          <w:caps/>
          <w:lang w:val="en-GB" w:eastAsia="pl-PL"/>
        </w:rPr>
      </w:pPr>
      <w:r>
        <w:rPr>
          <w:rFonts w:ascii="Times New Roman" w:eastAsia="Times New Roman" w:hAnsi="Times New Roman" w:cs="Times New Roman"/>
          <w:b/>
          <w:bCs/>
          <w:caps/>
          <w:lang w:val="en-GB" w:eastAsia="pl-PL"/>
        </w:rPr>
        <w:t>desired</w:t>
      </w:r>
      <w:r w:rsidRPr="00EE4AFD">
        <w:rPr>
          <w:rFonts w:ascii="Times New Roman" w:eastAsia="Times New Roman" w:hAnsi="Times New Roman" w:cs="Times New Roman"/>
          <w:b/>
          <w:bCs/>
          <w:caps/>
          <w:lang w:val="en-GB" w:eastAsia="pl-PL"/>
        </w:rPr>
        <w:t xml:space="preserve"> EFFECTS OF THE PROJECT:</w:t>
      </w:r>
    </w:p>
    <w:p w14:paraId="53C9F435" w14:textId="77777777" w:rsidR="00661BD3" w:rsidRPr="00EE4AFD" w:rsidRDefault="00661BD3" w:rsidP="00661BD3">
      <w:pPr>
        <w:pStyle w:val="Listeavsnitt"/>
        <w:numPr>
          <w:ilvl w:val="0"/>
          <w:numId w:val="5"/>
        </w:numPr>
        <w:shd w:val="clear" w:color="auto" w:fill="FFFFFF"/>
        <w:spacing w:before="120" w:after="120" w:line="276" w:lineRule="auto"/>
        <w:ind w:left="1276"/>
        <w:jc w:val="both"/>
        <w:textAlignment w:val="baseline"/>
        <w:rPr>
          <w:rFonts w:ascii="Times New Roman" w:eastAsia="Times New Roman" w:hAnsi="Times New Roman" w:cs="Times New Roman"/>
          <w:caps/>
          <w:lang w:val="en-GB" w:eastAsia="pl-PL"/>
        </w:rPr>
      </w:pPr>
      <w:r w:rsidRPr="00EE4AFD">
        <w:rPr>
          <w:rFonts w:ascii="Times New Roman" w:eastAsia="Times New Roman" w:hAnsi="Times New Roman" w:cs="Times New Roman"/>
          <w:lang w:val="en-GB" w:eastAsia="pl-PL"/>
        </w:rPr>
        <w:t xml:space="preserve">Enhancing public participation in </w:t>
      </w:r>
      <w:proofErr w:type="gramStart"/>
      <w:r w:rsidRPr="00EE4AFD">
        <w:rPr>
          <w:rFonts w:ascii="Times New Roman" w:eastAsia="Times New Roman" w:hAnsi="Times New Roman" w:cs="Times New Roman"/>
          <w:lang w:val="en-GB" w:eastAsia="pl-PL"/>
        </w:rPr>
        <w:t>culture;</w:t>
      </w:r>
      <w:proofErr w:type="gramEnd"/>
    </w:p>
    <w:p w14:paraId="05AA88B9" w14:textId="77777777" w:rsidR="00661BD3" w:rsidRPr="00EE4AFD" w:rsidRDefault="00661BD3" w:rsidP="00661BD3">
      <w:pPr>
        <w:pStyle w:val="Listeavsnitt"/>
        <w:numPr>
          <w:ilvl w:val="0"/>
          <w:numId w:val="5"/>
        </w:numPr>
        <w:shd w:val="clear" w:color="auto" w:fill="FFFFFF"/>
        <w:spacing w:before="120" w:after="120" w:line="276" w:lineRule="auto"/>
        <w:ind w:left="1276"/>
        <w:jc w:val="both"/>
        <w:textAlignment w:val="baseline"/>
        <w:rPr>
          <w:rFonts w:ascii="Times New Roman" w:eastAsia="Times New Roman" w:hAnsi="Times New Roman" w:cs="Times New Roman"/>
          <w:caps/>
          <w:lang w:val="en-GB" w:eastAsia="pl-PL"/>
        </w:rPr>
      </w:pPr>
      <w:r w:rsidRPr="00EE4AFD">
        <w:rPr>
          <w:rFonts w:ascii="Times New Roman" w:eastAsia="Times New Roman" w:hAnsi="Times New Roman" w:cs="Times New Roman"/>
          <w:lang w:val="en-GB" w:eastAsia="pl-PL"/>
        </w:rPr>
        <w:t>Strengthening the economic potential of the municipality and the region.</w:t>
      </w:r>
    </w:p>
    <w:p w14:paraId="7A4BD128" w14:textId="77777777" w:rsidR="00661BD3" w:rsidRPr="00EE4AFD" w:rsidRDefault="00661BD3" w:rsidP="00661BD3">
      <w:pPr>
        <w:pStyle w:val="Listeavsnitt"/>
        <w:numPr>
          <w:ilvl w:val="0"/>
          <w:numId w:val="5"/>
        </w:numPr>
        <w:shd w:val="clear" w:color="auto" w:fill="FFFFFF"/>
        <w:spacing w:before="120" w:after="120" w:line="276" w:lineRule="auto"/>
        <w:ind w:left="1276"/>
        <w:jc w:val="both"/>
        <w:textAlignment w:val="baseline"/>
        <w:rPr>
          <w:rFonts w:ascii="Times New Roman" w:eastAsia="Times New Roman" w:hAnsi="Times New Roman" w:cs="Times New Roman"/>
          <w:caps/>
          <w:lang w:val="en-GB" w:eastAsia="pl-PL"/>
        </w:rPr>
      </w:pPr>
      <w:r w:rsidRPr="00EE4AFD">
        <w:rPr>
          <w:rFonts w:ascii="Times New Roman" w:eastAsia="Times New Roman" w:hAnsi="Times New Roman" w:cs="Times New Roman"/>
          <w:lang w:val="en-GB" w:eastAsia="pl-PL"/>
        </w:rPr>
        <w:t>Creation of a new diverse cultural and educational offer.</w:t>
      </w:r>
    </w:p>
    <w:p w14:paraId="49A3F553" w14:textId="77777777" w:rsidR="00661BD3" w:rsidRPr="00EE4AFD" w:rsidRDefault="00661BD3" w:rsidP="00661BD3">
      <w:pPr>
        <w:pStyle w:val="Listeavsnitt"/>
        <w:numPr>
          <w:ilvl w:val="0"/>
          <w:numId w:val="5"/>
        </w:numPr>
        <w:shd w:val="clear" w:color="auto" w:fill="FFFFFF"/>
        <w:spacing w:before="120" w:after="120" w:line="276" w:lineRule="auto"/>
        <w:ind w:left="1276"/>
        <w:jc w:val="both"/>
        <w:textAlignment w:val="baseline"/>
        <w:rPr>
          <w:rFonts w:ascii="Times New Roman" w:eastAsia="Times New Roman" w:hAnsi="Times New Roman" w:cs="Times New Roman"/>
          <w:caps/>
          <w:lang w:val="en-GB" w:eastAsia="pl-PL"/>
        </w:rPr>
      </w:pPr>
      <w:r w:rsidRPr="00EE4AFD">
        <w:rPr>
          <w:rFonts w:ascii="Times New Roman" w:eastAsia="Times New Roman" w:hAnsi="Times New Roman" w:cs="Times New Roman"/>
          <w:lang w:val="en-GB" w:eastAsia="pl-PL"/>
        </w:rPr>
        <w:t>After the completion of the project</w:t>
      </w:r>
      <w:r>
        <w:rPr>
          <w:rFonts w:ascii="Times New Roman" w:eastAsia="Times New Roman" w:hAnsi="Times New Roman" w:cs="Times New Roman"/>
          <w:lang w:val="en-GB" w:eastAsia="pl-PL"/>
        </w:rPr>
        <w:t>, further cooperation with the Project Pa</w:t>
      </w:r>
      <w:r w:rsidRPr="00EE4AFD">
        <w:rPr>
          <w:rFonts w:ascii="Times New Roman" w:eastAsia="Times New Roman" w:hAnsi="Times New Roman" w:cs="Times New Roman"/>
          <w:lang w:val="en-GB" w:eastAsia="pl-PL"/>
        </w:rPr>
        <w:t xml:space="preserve">rtner in the implementation of the cultural-educational offer is assumed. </w:t>
      </w:r>
    </w:p>
    <w:p w14:paraId="1A9F23A5" w14:textId="77777777" w:rsidR="00661BD3" w:rsidRDefault="00661BD3" w:rsidP="00A94E28">
      <w:pPr>
        <w:shd w:val="clear" w:color="auto" w:fill="FFFFFF"/>
        <w:spacing w:before="120" w:after="120" w:line="276" w:lineRule="auto"/>
        <w:jc w:val="both"/>
        <w:textAlignment w:val="baseline"/>
        <w:rPr>
          <w:rFonts w:ascii="Book Antiqua" w:eastAsia="Times New Roman" w:hAnsi="Book Antiqua" w:cs="Times New Roman"/>
          <w:lang w:eastAsia="pl-PL"/>
        </w:rPr>
      </w:pPr>
    </w:p>
    <w:p w14:paraId="0CD79009" w14:textId="77777777" w:rsidR="007C44A2" w:rsidRDefault="007C44A2" w:rsidP="007C44A2">
      <w:pPr>
        <w:shd w:val="clear" w:color="auto" w:fill="FFFFFF"/>
        <w:spacing w:after="100" w:afterAutospacing="1" w:line="240" w:lineRule="auto"/>
        <w:jc w:val="both"/>
        <w:outlineLvl w:val="3"/>
        <w:rPr>
          <w:rFonts w:ascii="Calibri" w:eastAsia="Times New Roman" w:hAnsi="Calibri" w:cs="Calibri"/>
          <w:color w:val="212529"/>
          <w:lang w:eastAsia="pl-PL"/>
        </w:rPr>
      </w:pPr>
    </w:p>
    <w:p w14:paraId="04476A25" w14:textId="56EA6B7C" w:rsidR="007C44A2" w:rsidRPr="00D549FC" w:rsidRDefault="00D549FC" w:rsidP="00D549FC">
      <w:pPr>
        <w:spacing w:after="0" w:line="276" w:lineRule="auto"/>
        <w:contextualSpacing/>
        <w:jc w:val="both"/>
        <w:rPr>
          <w:rFonts w:ascii="Times New Roman" w:hAnsi="Times New Roman" w:cs="Times New Roman"/>
          <w:b/>
          <w:bCs/>
          <w:lang w:val="en-GB"/>
        </w:rPr>
      </w:pPr>
      <w:r w:rsidRPr="00EE4AFD">
        <w:rPr>
          <w:rFonts w:ascii="Times New Roman" w:hAnsi="Times New Roman" w:cs="Times New Roman"/>
          <w:b/>
          <w:bCs/>
          <w:lang w:val="en-GB"/>
        </w:rPr>
        <w:t>Project Leader from Poland</w:t>
      </w:r>
      <w:r>
        <w:rPr>
          <w:rFonts w:ascii="Times New Roman" w:hAnsi="Times New Roman" w:cs="Times New Roman"/>
          <w:b/>
          <w:bCs/>
          <w:lang w:val="en-GB"/>
        </w:rPr>
        <w:t xml:space="preserve">: </w:t>
      </w:r>
      <w:r w:rsidR="007C44A2" w:rsidRPr="007C44A2">
        <w:rPr>
          <w:rFonts w:ascii="Book Antiqua" w:eastAsia="Times New Roman" w:hAnsi="Book Antiqua" w:cs="Times New Roman"/>
          <w:lang w:eastAsia="pl-PL"/>
        </w:rPr>
        <w:t>http://kalwaria.eu/aktualnosc/dziedzictwo-sanktuarium-w-kalwarii-zebrzydowskiej-na-szlaku-unesco</w:t>
      </w:r>
    </w:p>
    <w:p w14:paraId="58FA5F59" w14:textId="2532524B" w:rsidR="00610DDF" w:rsidRPr="00610DDF" w:rsidRDefault="00312082" w:rsidP="00607C7B">
      <w:pPr>
        <w:shd w:val="clear" w:color="auto" w:fill="FFFFFF"/>
        <w:spacing w:before="120" w:after="0" w:line="276" w:lineRule="auto"/>
        <w:jc w:val="both"/>
        <w:textAlignment w:val="baseline"/>
        <w:rPr>
          <w:rFonts w:ascii="Book Antiqua" w:eastAsia="Times New Roman" w:hAnsi="Book Antiqua" w:cs="Times New Roman"/>
          <w:lang w:eastAsia="pl-PL"/>
        </w:rPr>
      </w:pPr>
      <w:hyperlink r:id="rId11" w:tgtFrame="_blank" w:history="1">
        <w:r w:rsidR="00610DDF" w:rsidRPr="00610DDF">
          <w:rPr>
            <w:rFonts w:ascii="Book Antiqua" w:eastAsia="Times New Roman" w:hAnsi="Book Antiqua" w:cs="Times New Roman"/>
            <w:u w:val="single"/>
            <w:bdr w:val="none" w:sz="0" w:space="0" w:color="auto" w:frame="1"/>
            <w:lang w:eastAsia="pl-PL"/>
          </w:rPr>
          <w:t>www.eeagrants.org</w:t>
        </w:r>
      </w:hyperlink>
    </w:p>
    <w:p w14:paraId="7FD8FB22" w14:textId="77777777" w:rsidR="00661BD3" w:rsidRDefault="00661BD3" w:rsidP="00661BD3">
      <w:pPr>
        <w:spacing w:line="276" w:lineRule="auto"/>
        <w:contextualSpacing/>
        <w:jc w:val="both"/>
        <w:rPr>
          <w:rFonts w:ascii="Times New Roman" w:hAnsi="Times New Roman" w:cs="Times New Roman"/>
          <w:lang w:val="en-GB"/>
        </w:rPr>
      </w:pPr>
      <w:r w:rsidRPr="00EE4AFD">
        <w:rPr>
          <w:rFonts w:ascii="Times New Roman" w:hAnsi="Times New Roman" w:cs="Times New Roman"/>
          <w:lang w:val="en-GB"/>
        </w:rPr>
        <w:lastRenderedPageBreak/>
        <w:t xml:space="preserve">Support provided by the “CULTURE” Programme of the European Economic Area Financial Mechanism 2014-2021 and the state budget. </w:t>
      </w:r>
    </w:p>
    <w:p w14:paraId="50D9FB30" w14:textId="231BE2D0" w:rsidR="00835B20" w:rsidRPr="00820A0B" w:rsidRDefault="00835B20" w:rsidP="00661BD3">
      <w:pPr>
        <w:shd w:val="clear" w:color="auto" w:fill="FFFFFF"/>
        <w:spacing w:before="120" w:after="0" w:line="276" w:lineRule="auto"/>
        <w:textAlignment w:val="baseline"/>
        <w:rPr>
          <w:rFonts w:ascii="Book Antiqua" w:eastAsia="Times New Roman" w:hAnsi="Book Antiqua" w:cs="Times New Roman"/>
          <w:lang w:eastAsia="pl-PL"/>
        </w:rPr>
      </w:pPr>
    </w:p>
    <w:sectPr w:rsidR="00835B20" w:rsidRPr="00820A0B" w:rsidSect="007E646D">
      <w:head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D8DD" w14:textId="77777777" w:rsidR="00312082" w:rsidRDefault="00312082" w:rsidP="00717D8D">
      <w:pPr>
        <w:spacing w:after="0" w:line="240" w:lineRule="auto"/>
      </w:pPr>
      <w:r>
        <w:separator/>
      </w:r>
    </w:p>
  </w:endnote>
  <w:endnote w:type="continuationSeparator" w:id="0">
    <w:p w14:paraId="6E0B5CD0" w14:textId="77777777" w:rsidR="00312082" w:rsidRDefault="00312082" w:rsidP="0071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A7D9" w14:textId="77777777" w:rsidR="00312082" w:rsidRDefault="00312082" w:rsidP="00717D8D">
      <w:pPr>
        <w:spacing w:after="0" w:line="240" w:lineRule="auto"/>
      </w:pPr>
      <w:r>
        <w:separator/>
      </w:r>
    </w:p>
  </w:footnote>
  <w:footnote w:type="continuationSeparator" w:id="0">
    <w:p w14:paraId="35997DBF" w14:textId="77777777" w:rsidR="00312082" w:rsidRDefault="00312082" w:rsidP="00717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9D35" w14:textId="15AA2B30" w:rsidR="00717D8D" w:rsidRDefault="00717D8D" w:rsidP="00820A0B">
    <w:pPr>
      <w:pStyle w:val="Topptekst"/>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350D"/>
    <w:multiLevelType w:val="hybridMultilevel"/>
    <w:tmpl w:val="DD0CB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499723A"/>
    <w:multiLevelType w:val="hybridMultilevel"/>
    <w:tmpl w:val="EFBCB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08D7A8B"/>
    <w:multiLevelType w:val="multilevel"/>
    <w:tmpl w:val="EE76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3E6B0B"/>
    <w:multiLevelType w:val="multilevel"/>
    <w:tmpl w:val="A55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7E1829"/>
    <w:multiLevelType w:val="multilevel"/>
    <w:tmpl w:val="36E4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F"/>
    <w:rsid w:val="000041B8"/>
    <w:rsid w:val="00086AE8"/>
    <w:rsid w:val="001E1FBA"/>
    <w:rsid w:val="002045E9"/>
    <w:rsid w:val="002129F4"/>
    <w:rsid w:val="002A170F"/>
    <w:rsid w:val="002A5F1B"/>
    <w:rsid w:val="002E56BB"/>
    <w:rsid w:val="00311807"/>
    <w:rsid w:val="00312082"/>
    <w:rsid w:val="003260D9"/>
    <w:rsid w:val="003742CF"/>
    <w:rsid w:val="003758D4"/>
    <w:rsid w:val="005516CA"/>
    <w:rsid w:val="005560E2"/>
    <w:rsid w:val="005E02FD"/>
    <w:rsid w:val="00607C7B"/>
    <w:rsid w:val="00610DDF"/>
    <w:rsid w:val="00661BD3"/>
    <w:rsid w:val="006A4A7C"/>
    <w:rsid w:val="00717D8D"/>
    <w:rsid w:val="00744DDD"/>
    <w:rsid w:val="00775A69"/>
    <w:rsid w:val="007C44A2"/>
    <w:rsid w:val="007E646D"/>
    <w:rsid w:val="00820A0B"/>
    <w:rsid w:val="008253BA"/>
    <w:rsid w:val="00835B20"/>
    <w:rsid w:val="00837EC7"/>
    <w:rsid w:val="00993981"/>
    <w:rsid w:val="009D32A5"/>
    <w:rsid w:val="00A81ADC"/>
    <w:rsid w:val="00A94E28"/>
    <w:rsid w:val="00AD483B"/>
    <w:rsid w:val="00B32D50"/>
    <w:rsid w:val="00BB0F2D"/>
    <w:rsid w:val="00C32FBF"/>
    <w:rsid w:val="00C33BA8"/>
    <w:rsid w:val="00D14415"/>
    <w:rsid w:val="00D549FC"/>
    <w:rsid w:val="00D716D5"/>
    <w:rsid w:val="00E82698"/>
    <w:rsid w:val="00E91D13"/>
    <w:rsid w:val="00F07DC9"/>
    <w:rsid w:val="00FE37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B7E36"/>
  <w15:chartTrackingRefBased/>
  <w15:docId w15:val="{014FB76E-C6E0-45EB-AE0A-C19DFB71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5">
    <w:name w:val="heading 5"/>
    <w:basedOn w:val="Normal"/>
    <w:link w:val="Overskrift5Tegn"/>
    <w:uiPriority w:val="9"/>
    <w:qFormat/>
    <w:rsid w:val="00610DDF"/>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5Tegn">
    <w:name w:val="Overskrift 5 Tegn"/>
    <w:basedOn w:val="Standardskriftforavsnitt"/>
    <w:link w:val="Overskrift5"/>
    <w:uiPriority w:val="9"/>
    <w:rsid w:val="00610DDF"/>
    <w:rPr>
      <w:rFonts w:ascii="Times New Roman" w:eastAsia="Times New Roman" w:hAnsi="Times New Roman" w:cs="Times New Roman"/>
      <w:b/>
      <w:bCs/>
      <w:sz w:val="20"/>
      <w:szCs w:val="20"/>
      <w:lang w:eastAsia="pl-PL"/>
    </w:rPr>
  </w:style>
  <w:style w:type="paragraph" w:styleId="NormalWeb">
    <w:name w:val="Normal (Web)"/>
    <w:basedOn w:val="Normal"/>
    <w:uiPriority w:val="99"/>
    <w:semiHidden/>
    <w:unhideWhenUsed/>
    <w:rsid w:val="00610D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erk">
    <w:name w:val="Strong"/>
    <w:basedOn w:val="Standardskriftforavsnitt"/>
    <w:uiPriority w:val="22"/>
    <w:qFormat/>
    <w:rsid w:val="00610DDF"/>
    <w:rPr>
      <w:b/>
      <w:bCs/>
    </w:rPr>
  </w:style>
  <w:style w:type="character" w:styleId="Hyperkobling">
    <w:name w:val="Hyperlink"/>
    <w:basedOn w:val="Standardskriftforavsnitt"/>
    <w:uiPriority w:val="99"/>
    <w:unhideWhenUsed/>
    <w:rsid w:val="00610DDF"/>
    <w:rPr>
      <w:color w:val="0000FF"/>
      <w:u w:val="single"/>
    </w:rPr>
  </w:style>
  <w:style w:type="paragraph" w:styleId="Topptekst">
    <w:name w:val="header"/>
    <w:basedOn w:val="Normal"/>
    <w:link w:val="TopptekstTegn"/>
    <w:uiPriority w:val="99"/>
    <w:unhideWhenUsed/>
    <w:rsid w:val="00717D8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17D8D"/>
  </w:style>
  <w:style w:type="paragraph" w:styleId="Bunntekst">
    <w:name w:val="footer"/>
    <w:basedOn w:val="Normal"/>
    <w:link w:val="BunntekstTegn"/>
    <w:uiPriority w:val="99"/>
    <w:unhideWhenUsed/>
    <w:rsid w:val="00717D8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17D8D"/>
  </w:style>
  <w:style w:type="character" w:styleId="Merknadsreferanse">
    <w:name w:val="annotation reference"/>
    <w:basedOn w:val="Standardskriftforavsnitt"/>
    <w:uiPriority w:val="99"/>
    <w:semiHidden/>
    <w:unhideWhenUsed/>
    <w:rsid w:val="00B32D50"/>
    <w:rPr>
      <w:sz w:val="16"/>
      <w:szCs w:val="16"/>
    </w:rPr>
  </w:style>
  <w:style w:type="paragraph" w:styleId="Merknadstekst">
    <w:name w:val="annotation text"/>
    <w:basedOn w:val="Normal"/>
    <w:link w:val="MerknadstekstTegn"/>
    <w:uiPriority w:val="99"/>
    <w:semiHidden/>
    <w:unhideWhenUsed/>
    <w:rsid w:val="00B32D5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32D50"/>
    <w:rPr>
      <w:sz w:val="20"/>
      <w:szCs w:val="20"/>
    </w:rPr>
  </w:style>
  <w:style w:type="paragraph" w:styleId="Kommentaremne">
    <w:name w:val="annotation subject"/>
    <w:basedOn w:val="Merknadstekst"/>
    <w:next w:val="Merknadstekst"/>
    <w:link w:val="KommentaremneTegn"/>
    <w:uiPriority w:val="99"/>
    <w:semiHidden/>
    <w:unhideWhenUsed/>
    <w:rsid w:val="00B32D50"/>
    <w:rPr>
      <w:b/>
      <w:bCs/>
    </w:rPr>
  </w:style>
  <w:style w:type="character" w:customStyle="1" w:styleId="KommentaremneTegn">
    <w:name w:val="Kommentaremne Tegn"/>
    <w:basedOn w:val="MerknadstekstTegn"/>
    <w:link w:val="Kommentaremne"/>
    <w:uiPriority w:val="99"/>
    <w:semiHidden/>
    <w:rsid w:val="00B32D50"/>
    <w:rPr>
      <w:b/>
      <w:bCs/>
      <w:sz w:val="20"/>
      <w:szCs w:val="20"/>
    </w:rPr>
  </w:style>
  <w:style w:type="paragraph" w:styleId="Listeavsnitt">
    <w:name w:val="List Paragraph"/>
    <w:basedOn w:val="Normal"/>
    <w:uiPriority w:val="34"/>
    <w:qFormat/>
    <w:rsid w:val="00C33BA8"/>
    <w:pPr>
      <w:ind w:left="720"/>
      <w:contextualSpacing/>
    </w:pPr>
  </w:style>
  <w:style w:type="character" w:styleId="Ulstomtale">
    <w:name w:val="Unresolved Mention"/>
    <w:basedOn w:val="Standardskriftforavsnitt"/>
    <w:uiPriority w:val="99"/>
    <w:semiHidden/>
    <w:unhideWhenUsed/>
    <w:rsid w:val="007C4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48675">
      <w:bodyDiv w:val="1"/>
      <w:marLeft w:val="0"/>
      <w:marRight w:val="0"/>
      <w:marTop w:val="0"/>
      <w:marBottom w:val="0"/>
      <w:divBdr>
        <w:top w:val="none" w:sz="0" w:space="0" w:color="auto"/>
        <w:left w:val="none" w:sz="0" w:space="0" w:color="auto"/>
        <w:bottom w:val="none" w:sz="0" w:space="0" w:color="auto"/>
        <w:right w:val="none" w:sz="0" w:space="0" w:color="auto"/>
      </w:divBdr>
      <w:divsChild>
        <w:div w:id="1544177499">
          <w:marLeft w:val="0"/>
          <w:marRight w:val="0"/>
          <w:marTop w:val="0"/>
          <w:marBottom w:val="0"/>
          <w:divBdr>
            <w:top w:val="none" w:sz="0" w:space="0" w:color="auto"/>
            <w:left w:val="none" w:sz="0" w:space="0" w:color="auto"/>
            <w:bottom w:val="none" w:sz="0" w:space="0" w:color="auto"/>
            <w:right w:val="none" w:sz="0" w:space="0" w:color="auto"/>
          </w:divBdr>
        </w:div>
        <w:div w:id="1813525574">
          <w:marLeft w:val="0"/>
          <w:marRight w:val="0"/>
          <w:marTop w:val="0"/>
          <w:marBottom w:val="525"/>
          <w:divBdr>
            <w:top w:val="none" w:sz="0" w:space="0" w:color="auto"/>
            <w:left w:val="none" w:sz="0" w:space="0" w:color="auto"/>
            <w:bottom w:val="none" w:sz="0" w:space="0" w:color="auto"/>
            <w:right w:val="none" w:sz="0" w:space="0" w:color="auto"/>
          </w:divBdr>
          <w:divsChild>
            <w:div w:id="452754173">
              <w:marLeft w:val="0"/>
              <w:marRight w:val="0"/>
              <w:marTop w:val="0"/>
              <w:marBottom w:val="0"/>
              <w:divBdr>
                <w:top w:val="none" w:sz="0" w:space="0" w:color="auto"/>
                <w:left w:val="none" w:sz="0" w:space="0" w:color="auto"/>
                <w:bottom w:val="none" w:sz="0" w:space="0" w:color="auto"/>
                <w:right w:val="none" w:sz="0" w:space="0" w:color="auto"/>
              </w:divBdr>
            </w:div>
          </w:divsChild>
        </w:div>
        <w:div w:id="1860854534">
          <w:marLeft w:val="0"/>
          <w:marRight w:val="0"/>
          <w:marTop w:val="0"/>
          <w:marBottom w:val="0"/>
          <w:divBdr>
            <w:top w:val="none" w:sz="0" w:space="0" w:color="auto"/>
            <w:left w:val="none" w:sz="0" w:space="0" w:color="auto"/>
            <w:bottom w:val="none" w:sz="0" w:space="0" w:color="auto"/>
            <w:right w:val="none" w:sz="0" w:space="0" w:color="auto"/>
          </w:divBdr>
        </w:div>
        <w:div w:id="1529827847">
          <w:marLeft w:val="0"/>
          <w:marRight w:val="0"/>
          <w:marTop w:val="0"/>
          <w:marBottom w:val="525"/>
          <w:divBdr>
            <w:top w:val="none" w:sz="0" w:space="0" w:color="auto"/>
            <w:left w:val="none" w:sz="0" w:space="0" w:color="auto"/>
            <w:bottom w:val="none" w:sz="0" w:space="0" w:color="auto"/>
            <w:right w:val="none" w:sz="0" w:space="0" w:color="auto"/>
          </w:divBdr>
          <w:divsChild>
            <w:div w:id="19024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1853">
      <w:bodyDiv w:val="1"/>
      <w:marLeft w:val="0"/>
      <w:marRight w:val="0"/>
      <w:marTop w:val="0"/>
      <w:marBottom w:val="0"/>
      <w:divBdr>
        <w:top w:val="none" w:sz="0" w:space="0" w:color="auto"/>
        <w:left w:val="none" w:sz="0" w:space="0" w:color="auto"/>
        <w:bottom w:val="none" w:sz="0" w:space="0" w:color="auto"/>
        <w:right w:val="none" w:sz="0" w:space="0" w:color="auto"/>
      </w:divBdr>
    </w:div>
    <w:div w:id="21193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eskowaskala.eu/zamek/wielokulturowa-rzeczpospolita/www.eeagrants.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087C5-FBA6-4219-9E45-AD72149B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560</Words>
  <Characters>2973</Characters>
  <Application>Microsoft Office Word</Application>
  <DocSecurity>0</DocSecurity>
  <Lines>24</Lines>
  <Paragraphs>7</Paragraphs>
  <ScaleCrop>false</ScaleCrop>
  <HeadingPairs>
    <vt:vector size="4" baseType="variant">
      <vt:variant>
        <vt:lpstr>Tittel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Baryluk</dc:creator>
  <cp:keywords/>
  <dc:description/>
  <cp:lastModifiedBy>Astrid Galstad</cp:lastModifiedBy>
  <cp:revision>10</cp:revision>
  <cp:lastPrinted>2021-09-02T12:47:00Z</cp:lastPrinted>
  <dcterms:created xsi:type="dcterms:W3CDTF">2021-04-21T09:53:00Z</dcterms:created>
  <dcterms:modified xsi:type="dcterms:W3CDTF">2021-09-02T13:00:00Z</dcterms:modified>
</cp:coreProperties>
</file>